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8B642" w14:textId="77777777" w:rsidR="00B07853" w:rsidRPr="00723753" w:rsidRDefault="00B07853" w:rsidP="00B07853">
      <w:pPr>
        <w:pStyle w:val="header1"/>
      </w:pPr>
      <w:r w:rsidRPr="00723753">
        <w:rPr>
          <w:b/>
          <w:bCs/>
          <w:sz w:val="40"/>
        </w:rPr>
        <w:tab/>
      </w:r>
      <w:r w:rsidRPr="00723753">
        <w:rPr>
          <w:b/>
          <w:bCs/>
          <w:sz w:val="40"/>
        </w:rPr>
        <w:tab/>
      </w:r>
      <w:r w:rsidRPr="00723753">
        <w:rPr>
          <w:b/>
          <w:bCs/>
          <w:sz w:val="40"/>
        </w:rPr>
        <w:tab/>
      </w:r>
      <w:r w:rsidRPr="00723753">
        <w:rPr>
          <w:b/>
          <w:bCs/>
          <w:sz w:val="40"/>
        </w:rPr>
        <w:tab/>
      </w:r>
      <w:r w:rsidRPr="00723753">
        <w:rPr>
          <w:b/>
          <w:bCs/>
          <w:sz w:val="40"/>
        </w:rPr>
        <w:tab/>
      </w:r>
    </w:p>
    <w:p w14:paraId="4CF4E841" w14:textId="77777777" w:rsidR="00B07853" w:rsidRPr="00723753" w:rsidRDefault="00B07853" w:rsidP="00B07853">
      <w:pPr>
        <w:pStyle w:val="header1"/>
        <w:rPr>
          <w:b/>
        </w:rPr>
      </w:pPr>
    </w:p>
    <w:p w14:paraId="6A7EDD21" w14:textId="77777777" w:rsidR="00B07853" w:rsidRPr="00723753" w:rsidRDefault="00B07853" w:rsidP="00B07853">
      <w:pPr>
        <w:pStyle w:val="Heading1"/>
        <w:jc w:val="center"/>
        <w:rPr>
          <w:rFonts w:ascii="Arial" w:hAnsi="Arial" w:cs="Arial"/>
          <w:lang w:val="es-MX"/>
        </w:rPr>
      </w:pPr>
      <w:r w:rsidRPr="00723753">
        <w:rPr>
          <w:rFonts w:ascii="Arial" w:hAnsi="Arial" w:cs="Arial"/>
          <w:bCs/>
          <w:lang w:val="es-MX"/>
        </w:rPr>
        <w:t>Insertar información de contacto aquí</w:t>
      </w:r>
    </w:p>
    <w:p w14:paraId="1FF61AD3" w14:textId="77777777" w:rsidR="00B07853" w:rsidRPr="00723753" w:rsidRDefault="00B07853" w:rsidP="00B07853">
      <w:pPr>
        <w:pStyle w:val="Heading1"/>
        <w:jc w:val="center"/>
        <w:rPr>
          <w:rFonts w:ascii="Arial" w:hAnsi="Arial" w:cs="Arial"/>
          <w:lang w:val="es-MX"/>
        </w:rPr>
      </w:pPr>
    </w:p>
    <w:p w14:paraId="3F6FD057" w14:textId="77777777" w:rsidR="00B07853" w:rsidRPr="00723753" w:rsidRDefault="00B07853" w:rsidP="00B07853">
      <w:pPr>
        <w:pStyle w:val="Heading1"/>
        <w:jc w:val="center"/>
        <w:rPr>
          <w:rFonts w:ascii="Arial" w:hAnsi="Arial" w:cs="Arial"/>
          <w:sz w:val="36"/>
          <w:szCs w:val="36"/>
          <w:lang w:val="es-MX"/>
        </w:rPr>
      </w:pPr>
      <w:r w:rsidRPr="00723753">
        <w:rPr>
          <w:rFonts w:ascii="Arial" w:hAnsi="Arial" w:cs="Arial"/>
          <w:bCs/>
          <w:sz w:val="36"/>
          <w:szCs w:val="36"/>
          <w:lang w:val="es-MX"/>
        </w:rPr>
        <w:t>Explicación detallada de no cobertura</w:t>
      </w:r>
    </w:p>
    <w:p w14:paraId="3F988295" w14:textId="77777777" w:rsidR="00B07853" w:rsidRPr="00723753" w:rsidRDefault="00B07853" w:rsidP="00B07853">
      <w:pPr>
        <w:pStyle w:val="Heading1"/>
        <w:jc w:val="center"/>
        <w:rPr>
          <w:rFonts w:ascii="Arial" w:hAnsi="Arial" w:cs="Arial"/>
          <w:sz w:val="4"/>
          <w:lang w:val="es-MX"/>
        </w:rPr>
      </w:pPr>
    </w:p>
    <w:p w14:paraId="58D653F6" w14:textId="77777777" w:rsidR="00B07853" w:rsidRPr="00723753" w:rsidRDefault="00B07853" w:rsidP="00B07853">
      <w:pPr>
        <w:rPr>
          <w:rFonts w:ascii="Arial" w:hAnsi="Arial" w:cs="Arial"/>
          <w:sz w:val="4"/>
          <w:lang w:val="es-MX"/>
        </w:rPr>
      </w:pPr>
    </w:p>
    <w:p w14:paraId="315FE94C" w14:textId="77777777" w:rsidR="00B07853" w:rsidRPr="00723753" w:rsidRDefault="00B07853" w:rsidP="00B07853">
      <w:pPr>
        <w:rPr>
          <w:rFonts w:ascii="Arial" w:hAnsi="Arial" w:cs="Arial"/>
          <w:sz w:val="4"/>
          <w:lang w:val="es-MX"/>
        </w:rPr>
      </w:pPr>
    </w:p>
    <w:p w14:paraId="4785D5C9" w14:textId="77777777" w:rsidR="00B07853" w:rsidRPr="00723753" w:rsidRDefault="00B07853" w:rsidP="00B07853">
      <w:pPr>
        <w:rPr>
          <w:rFonts w:ascii="Arial" w:hAnsi="Arial" w:cs="Arial"/>
          <w:sz w:val="4"/>
        </w:rPr>
      </w:pPr>
      <w:r w:rsidRPr="00723753">
        <w:rPr>
          <w:rFonts w:ascii="Arial" w:hAnsi="Arial" w:cs="Arial"/>
          <w:noProof/>
          <w:snapToGrid/>
          <w:sz w:val="4"/>
          <w:lang w:eastAsia="zh-CN"/>
        </w:rPr>
        <mc:AlternateContent>
          <mc:Choice Requires="wps">
            <w:drawing>
              <wp:inline distT="0" distB="0" distL="0" distR="0" wp14:anchorId="05A38876" wp14:editId="7D39E0DF">
                <wp:extent cx="6629400" cy="0"/>
                <wp:effectExtent l="0" t="0" r="19050" b="19050"/>
                <wp:docPr id="2" name="Straight Arrow Connector 2" descr="line break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1A219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line break " style="width:52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" strokeweight="2pt">
                <w10:anchorlock/>
              </v:shape>
            </w:pict>
          </mc:Fallback>
        </mc:AlternateContent>
      </w:r>
    </w:p>
    <w:p w14:paraId="74675D4D" w14:textId="77777777" w:rsidR="00B07853" w:rsidRPr="00723753" w:rsidRDefault="00B07853" w:rsidP="00B07853">
      <w:pPr>
        <w:rPr>
          <w:rFonts w:ascii="Arial" w:hAnsi="Arial" w:cs="Arial"/>
          <w:sz w:val="4"/>
        </w:rPr>
      </w:pPr>
    </w:p>
    <w:p w14:paraId="3C7358A5" w14:textId="5EE5ECB8" w:rsidR="00B07853" w:rsidRPr="00723753" w:rsidRDefault="00B07853" w:rsidP="00B07853">
      <w:pPr>
        <w:pStyle w:val="Body1"/>
        <w:rPr>
          <w:b/>
          <w:lang w:val="es-MX"/>
        </w:rPr>
      </w:pPr>
      <w:r w:rsidRPr="00723753">
        <w:rPr>
          <w:lang w:val="es-MX"/>
        </w:rPr>
        <w:t xml:space="preserve">  Fecha:</w:t>
      </w:r>
      <w:r w:rsidR="000E32F8">
        <w:rPr>
          <w:lang w:val="es-MX"/>
        </w:rPr>
        <w:t xml:space="preserve"> [date]</w:t>
      </w:r>
      <w:r w:rsidRPr="00723753">
        <w:rPr>
          <w:lang w:val="es-MX"/>
        </w:rPr>
        <w:tab/>
      </w:r>
    </w:p>
    <w:p w14:paraId="301C8D94" w14:textId="77777777" w:rsidR="00B07853" w:rsidRPr="00723753" w:rsidRDefault="00B07853" w:rsidP="00B07853">
      <w:pPr>
        <w:pStyle w:val="Body1"/>
        <w:rPr>
          <w:b/>
          <w:lang w:val="es-MX"/>
        </w:rPr>
      </w:pPr>
    </w:p>
    <w:p w14:paraId="52704639" w14:textId="77777777" w:rsidR="00B07853" w:rsidRPr="00723753" w:rsidRDefault="00B07853" w:rsidP="00B07853">
      <w:pPr>
        <w:pStyle w:val="Body1"/>
        <w:rPr>
          <w:b/>
          <w:lang w:val="es-MX"/>
        </w:rPr>
      </w:pPr>
      <w:r w:rsidRPr="00723753">
        <w:rPr>
          <w:lang w:val="es-MX"/>
        </w:rPr>
        <w:tab/>
      </w:r>
      <w:r w:rsidRPr="00723753">
        <w:rPr>
          <w:lang w:val="es-MX"/>
        </w:rPr>
        <w:tab/>
      </w:r>
      <w:r w:rsidRPr="00723753">
        <w:rPr>
          <w:lang w:val="es-MX"/>
        </w:rPr>
        <w:tab/>
      </w:r>
      <w:r w:rsidRPr="00723753">
        <w:rPr>
          <w:lang w:val="es-MX"/>
        </w:rPr>
        <w:tab/>
      </w:r>
      <w:r w:rsidRPr="00723753">
        <w:rPr>
          <w:lang w:val="es-MX"/>
        </w:rPr>
        <w:tab/>
      </w:r>
    </w:p>
    <w:p w14:paraId="3842E248" w14:textId="02B4E945" w:rsidR="00B07853" w:rsidRPr="00723753" w:rsidRDefault="00B07853" w:rsidP="00B07853">
      <w:pPr>
        <w:pStyle w:val="Body1"/>
        <w:rPr>
          <w:b/>
          <w:lang w:val="es-MX"/>
        </w:rPr>
      </w:pPr>
      <w:r w:rsidRPr="00723753">
        <w:rPr>
          <w:lang w:val="es-MX"/>
        </w:rPr>
        <w:t xml:space="preserve">  Nombre del pacie</w:t>
      </w:r>
      <w:r w:rsidR="000E32F8">
        <w:rPr>
          <w:lang w:val="es-MX"/>
        </w:rPr>
        <w:t>nte: [patient name]</w:t>
      </w:r>
      <w:r w:rsidRPr="00723753">
        <w:rPr>
          <w:lang w:val="es-MX"/>
        </w:rPr>
        <w:tab/>
      </w:r>
      <w:r w:rsidRPr="00723753">
        <w:rPr>
          <w:lang w:val="es-MX"/>
        </w:rPr>
        <w:tab/>
      </w:r>
      <w:r w:rsidRPr="00723753">
        <w:rPr>
          <w:lang w:val="es-MX"/>
        </w:rPr>
        <w:tab/>
        <w:t xml:space="preserve">        </w:t>
      </w:r>
      <w:r w:rsidRPr="00723753">
        <w:rPr>
          <w:lang w:val="es-MX"/>
        </w:rPr>
        <w:tab/>
        <w:t xml:space="preserve">   Número del paciente: </w:t>
      </w:r>
      <w:r w:rsidR="000E32F8">
        <w:rPr>
          <w:lang w:val="es-MX"/>
        </w:rPr>
        <w:t>[patient #]</w:t>
      </w:r>
    </w:p>
    <w:p w14:paraId="78EFBB5F" w14:textId="77777777" w:rsidR="00B07853" w:rsidRPr="00723753" w:rsidRDefault="00B07853" w:rsidP="00B07853">
      <w:pPr>
        <w:pStyle w:val="Heading2"/>
        <w:rPr>
          <w:rFonts w:ascii="Arial" w:hAnsi="Arial" w:cs="Arial"/>
          <w:b w:val="0"/>
          <w:sz w:val="24"/>
          <w:szCs w:val="24"/>
        </w:rPr>
      </w:pPr>
      <w:r w:rsidRPr="00723753">
        <w:rPr>
          <w:rFonts w:ascii="Arial" w:hAnsi="Arial" w:cs="Arial"/>
          <w:b w:val="0"/>
          <w:noProof/>
          <w:snapToGrid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191B7C88" wp14:editId="7E6AB9CA">
                <wp:extent cx="6629400" cy="0"/>
                <wp:effectExtent l="0" t="0" r="19050" b="19050"/>
                <wp:docPr id="1" name="Straight Arrow Connector 1" descr="line break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3ED132B" id="Straight Arrow Connector 1" o:spid="_x0000_s1026" type="#_x0000_t32" alt="line break " style="width:52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" strokeweight="2pt">
                <w10:anchorlock/>
              </v:shape>
            </w:pict>
          </mc:Fallback>
        </mc:AlternateContent>
      </w:r>
    </w:p>
    <w:p w14:paraId="1FF415D6" w14:textId="77777777" w:rsidR="00B07853" w:rsidRPr="00723753" w:rsidRDefault="00B07853" w:rsidP="00B07853">
      <w:pPr>
        <w:pStyle w:val="Body2"/>
      </w:pPr>
    </w:p>
    <w:p w14:paraId="71F682FD" w14:textId="77777777" w:rsidR="00B07853" w:rsidRPr="00723753" w:rsidRDefault="00B07853" w:rsidP="00B07853">
      <w:pPr>
        <w:pStyle w:val="Body2"/>
      </w:pPr>
    </w:p>
    <w:p w14:paraId="190C125B" w14:textId="77777777" w:rsidR="00B07853" w:rsidRPr="00723753" w:rsidRDefault="00B07853" w:rsidP="00B07853">
      <w:pPr>
        <w:pStyle w:val="Body2"/>
        <w:rPr>
          <w:iCs/>
          <w:lang w:val="es-MX"/>
        </w:rPr>
      </w:pPr>
      <w:r w:rsidRPr="00723753">
        <w:rPr>
          <w:iCs/>
          <w:lang w:val="es-MX"/>
        </w:rPr>
        <w:t xml:space="preserve">Este aviso le da una explicación detallada de por qué su proveedor de Medicare y/o plan de salud han determinado que la cobertura de Medicare para sus servicios actuales debe terminar. </w:t>
      </w:r>
      <w:r w:rsidRPr="00723753">
        <w:rPr>
          <w:b/>
          <w:bCs/>
          <w:i/>
          <w:iCs/>
          <w:lang w:val="es-MX"/>
        </w:rPr>
        <w:t xml:space="preserve">Este aviso no es una decisión sobre su apelación.  </w:t>
      </w:r>
      <w:r w:rsidRPr="00723753">
        <w:rPr>
          <w:iCs/>
          <w:lang w:val="es-MX"/>
        </w:rPr>
        <w:t>La decisión sobre su apelación vendrá de su Organización para el Mejoramiento de la Calidad (Quality Improvement Organization, QIO).</w:t>
      </w:r>
    </w:p>
    <w:p w14:paraId="7F28FD01" w14:textId="77777777" w:rsidR="00B07853" w:rsidRPr="00723753" w:rsidRDefault="00B07853" w:rsidP="00B07853">
      <w:pPr>
        <w:pStyle w:val="Body2"/>
        <w:rPr>
          <w:lang w:val="es-MX"/>
        </w:rPr>
      </w:pPr>
      <w:r w:rsidRPr="00723753">
        <w:rPr>
          <w:lang w:val="es-MX"/>
        </w:rPr>
        <w:t xml:space="preserve"> </w:t>
      </w:r>
    </w:p>
    <w:p w14:paraId="627F084C" w14:textId="173E25C5" w:rsidR="00B07853" w:rsidRPr="00723753" w:rsidRDefault="00B07853" w:rsidP="000E32F8">
      <w:pPr>
        <w:pStyle w:val="Body2"/>
        <w:rPr>
          <w:b/>
          <w:lang w:val="es-MX"/>
        </w:rPr>
      </w:pPr>
      <w:r w:rsidRPr="00723753">
        <w:rPr>
          <w:b/>
          <w:bCs/>
          <w:color w:val="000000"/>
          <w:lang w:val="es-MX"/>
        </w:rPr>
        <w:t xml:space="preserve">Hemos revisado su caso y decidido que la cobertura de Medicare de sus servicios </w:t>
      </w:r>
      <w:r w:rsidR="000E32F8">
        <w:rPr>
          <w:b/>
          <w:bCs/>
          <w:color w:val="000000"/>
          <w:lang w:val="es-MX"/>
        </w:rPr>
        <w:t>[</w:t>
      </w:r>
      <w:r w:rsidRPr="00723753">
        <w:rPr>
          <w:b/>
          <w:bCs/>
          <w:color w:val="000000"/>
          <w:lang w:val="es-MX"/>
        </w:rPr>
        <w:t>insert type</w:t>
      </w:r>
      <w:r w:rsidR="000E32F8">
        <w:rPr>
          <w:b/>
          <w:bCs/>
          <w:color w:val="000000"/>
          <w:lang w:val="es-MX"/>
        </w:rPr>
        <w:t>]</w:t>
      </w:r>
      <w:r w:rsidRPr="00723753">
        <w:rPr>
          <w:b/>
          <w:bCs/>
          <w:color w:val="000000"/>
          <w:lang w:val="es-MX"/>
        </w:rPr>
        <w:t xml:space="preserve"> actuales debe terminar.</w:t>
      </w:r>
    </w:p>
    <w:p w14:paraId="3E6E2C0B" w14:textId="77777777" w:rsidR="00B07853" w:rsidRPr="00723753" w:rsidRDefault="00B07853" w:rsidP="00B07853">
      <w:pPr>
        <w:pStyle w:val="Body2"/>
        <w:rPr>
          <w:lang w:val="es-MX"/>
        </w:rPr>
      </w:pPr>
      <w:r w:rsidRPr="00723753">
        <w:rPr>
          <w:lang w:val="es-MX"/>
        </w:rPr>
        <w:t xml:space="preserve"> </w:t>
      </w:r>
    </w:p>
    <w:p w14:paraId="239C7312" w14:textId="77777777" w:rsidR="00B07853" w:rsidRPr="00723753" w:rsidRDefault="00B07853" w:rsidP="00B07853">
      <w:pPr>
        <w:pStyle w:val="Bullet1"/>
        <w:rPr>
          <w:lang w:val="es-MX"/>
        </w:rPr>
      </w:pPr>
    </w:p>
    <w:p w14:paraId="43F7418C" w14:textId="77777777" w:rsidR="00B07853" w:rsidRPr="00723753" w:rsidRDefault="00B07853" w:rsidP="00B07853">
      <w:pPr>
        <w:pStyle w:val="Bullet1"/>
        <w:rPr>
          <w:lang w:val="es-MX"/>
        </w:rPr>
      </w:pPr>
      <w:r w:rsidRPr="00723753">
        <w:rPr>
          <w:bCs/>
          <w:lang w:val="es-MX"/>
        </w:rPr>
        <w:t xml:space="preserve">• Los hechos utilizados para tomar esta decisión:   </w:t>
      </w:r>
    </w:p>
    <w:p w14:paraId="7F9A60B0" w14:textId="77777777" w:rsidR="00B07853" w:rsidRPr="00723753" w:rsidRDefault="00B07853" w:rsidP="00B07853">
      <w:pPr>
        <w:pStyle w:val="Bullet1"/>
        <w:rPr>
          <w:lang w:val="es-MX"/>
        </w:rPr>
      </w:pPr>
    </w:p>
    <w:p w14:paraId="607C2F0E" w14:textId="77777777" w:rsidR="00B07853" w:rsidRPr="00723753" w:rsidRDefault="00B07853" w:rsidP="00B07853">
      <w:pPr>
        <w:pStyle w:val="Bullet1"/>
        <w:rPr>
          <w:lang w:val="es-MX"/>
        </w:rPr>
      </w:pPr>
    </w:p>
    <w:p w14:paraId="17261450" w14:textId="77777777" w:rsidR="00B07853" w:rsidRPr="00723753" w:rsidRDefault="00B07853" w:rsidP="00B07853">
      <w:pPr>
        <w:pStyle w:val="Bullet1"/>
        <w:rPr>
          <w:lang w:val="es-MX"/>
        </w:rPr>
      </w:pPr>
    </w:p>
    <w:p w14:paraId="2AE60DF1" w14:textId="77777777" w:rsidR="00B07853" w:rsidRPr="00723753" w:rsidRDefault="00B07853" w:rsidP="00B07853">
      <w:pPr>
        <w:pStyle w:val="Bullet1"/>
        <w:rPr>
          <w:lang w:val="es-MX"/>
        </w:rPr>
      </w:pPr>
    </w:p>
    <w:p w14:paraId="56B197F6" w14:textId="77777777" w:rsidR="00B07853" w:rsidRPr="00723753" w:rsidRDefault="00B07853" w:rsidP="00B07853">
      <w:pPr>
        <w:pStyle w:val="Bullet1"/>
        <w:rPr>
          <w:lang w:val="es-MX"/>
        </w:rPr>
      </w:pPr>
    </w:p>
    <w:p w14:paraId="761FA828" w14:textId="77777777" w:rsidR="00B07853" w:rsidRPr="00723753" w:rsidRDefault="00B07853" w:rsidP="008E768E">
      <w:pPr>
        <w:pStyle w:val="Bullet1"/>
        <w:ind w:left="180" w:hanging="180"/>
        <w:rPr>
          <w:lang w:val="es-MX"/>
        </w:rPr>
      </w:pPr>
      <w:r w:rsidRPr="00723753">
        <w:rPr>
          <w:bCs/>
          <w:lang w:val="es-MX"/>
        </w:rPr>
        <w:t xml:space="preserve"> • Explicación detallada de por qué sus servicios actuales ya no están cubiertos, y las reglas específicas de cobertura de Medicare y la política utilizada para tomar esta decisión:</w:t>
      </w:r>
    </w:p>
    <w:p w14:paraId="37830709" w14:textId="77777777" w:rsidR="00B07853" w:rsidRPr="00723753" w:rsidRDefault="00B07853" w:rsidP="00B07853">
      <w:pPr>
        <w:pStyle w:val="Bullet1"/>
        <w:rPr>
          <w:lang w:val="es-MX"/>
        </w:rPr>
      </w:pPr>
    </w:p>
    <w:p w14:paraId="38B1AB87" w14:textId="77777777" w:rsidR="00B07853" w:rsidRPr="00723753" w:rsidRDefault="00B07853" w:rsidP="00B07853">
      <w:pPr>
        <w:pStyle w:val="Bullet1"/>
        <w:rPr>
          <w:lang w:val="es-MX"/>
        </w:rPr>
      </w:pPr>
    </w:p>
    <w:p w14:paraId="130E29EB" w14:textId="77777777" w:rsidR="00B07853" w:rsidRPr="00723753" w:rsidRDefault="00B07853" w:rsidP="00B07853">
      <w:pPr>
        <w:pStyle w:val="Bullet1"/>
        <w:rPr>
          <w:lang w:val="es-MX"/>
        </w:rPr>
      </w:pPr>
    </w:p>
    <w:p w14:paraId="216AE7FA" w14:textId="77777777" w:rsidR="00B07853" w:rsidRPr="00723753" w:rsidRDefault="00B07853" w:rsidP="00B07853">
      <w:pPr>
        <w:pStyle w:val="Bullet1"/>
        <w:rPr>
          <w:lang w:val="es-MX"/>
        </w:rPr>
      </w:pPr>
    </w:p>
    <w:p w14:paraId="1D521FDD" w14:textId="77777777" w:rsidR="00B07853" w:rsidRPr="00723753" w:rsidRDefault="00B07853" w:rsidP="00B07853">
      <w:pPr>
        <w:pStyle w:val="Bullet1"/>
        <w:rPr>
          <w:lang w:val="es-MX"/>
        </w:rPr>
      </w:pPr>
    </w:p>
    <w:p w14:paraId="729D240B" w14:textId="77777777" w:rsidR="00B07853" w:rsidRPr="00723753" w:rsidRDefault="00B07853" w:rsidP="008E768E">
      <w:pPr>
        <w:pStyle w:val="Bullet1"/>
        <w:ind w:left="180" w:hanging="180"/>
        <w:rPr>
          <w:lang w:val="es-MX"/>
        </w:rPr>
      </w:pPr>
      <w:r w:rsidRPr="00723753">
        <w:rPr>
          <w:bCs/>
          <w:lang w:val="es-MX"/>
        </w:rPr>
        <w:t>• Política del plan, disposición, o justificación utilizados en la toma de la decisión (planes de salud únicamente):</w:t>
      </w:r>
    </w:p>
    <w:p w14:paraId="117CB422" w14:textId="77777777" w:rsidR="00B07853" w:rsidRPr="00723753" w:rsidRDefault="00B07853" w:rsidP="00B07853">
      <w:pPr>
        <w:pStyle w:val="Bullet1"/>
        <w:rPr>
          <w:lang w:val="es-MX"/>
        </w:rPr>
      </w:pPr>
    </w:p>
    <w:p w14:paraId="781732D2" w14:textId="77777777" w:rsidR="00B07853" w:rsidRPr="00723753" w:rsidRDefault="00B07853" w:rsidP="00B07853">
      <w:pPr>
        <w:pStyle w:val="Bullet1"/>
        <w:rPr>
          <w:lang w:val="es-MX"/>
        </w:rPr>
      </w:pPr>
    </w:p>
    <w:p w14:paraId="2D05A484" w14:textId="77777777" w:rsidR="00B07853" w:rsidRPr="00723753" w:rsidRDefault="00B07853" w:rsidP="00B07853">
      <w:pPr>
        <w:pStyle w:val="Bullet1"/>
        <w:rPr>
          <w:lang w:val="es-MX"/>
        </w:rPr>
      </w:pPr>
    </w:p>
    <w:p w14:paraId="4C852A1A" w14:textId="77777777" w:rsidR="00B07853" w:rsidRPr="00723753" w:rsidRDefault="00B07853" w:rsidP="00B07853">
      <w:pPr>
        <w:pStyle w:val="Body3"/>
        <w:rPr>
          <w:rFonts w:cs="Arial"/>
          <w:lang w:val="es-MX"/>
        </w:rPr>
      </w:pPr>
    </w:p>
    <w:p w14:paraId="23CA7824" w14:textId="304DDFE0" w:rsidR="00F45F2C" w:rsidRPr="00C00639" w:rsidRDefault="00B07853" w:rsidP="00C00639">
      <w:pPr>
        <w:pStyle w:val="Body3"/>
        <w:rPr>
          <w:rFonts w:ascii="Times New Roman" w:hAnsi="Times New Roman"/>
          <w:snapToGrid/>
          <w:color w:val="000000"/>
          <w:sz w:val="22"/>
          <w:szCs w:val="22"/>
          <w:lang w:val="es-MX"/>
        </w:rPr>
      </w:pPr>
      <w:r w:rsidRPr="00723753">
        <w:rPr>
          <w:rFonts w:cs="Arial"/>
          <w:lang w:val="es-MX"/>
        </w:rPr>
        <w:t xml:space="preserve">Si le gustaría obtener una copia de la política o lineamientos de cobertura utilizados para tomar esta decisión, o una copia de los documentos enviados a la QIO, llámenos al: </w:t>
      </w:r>
      <w:r w:rsidR="000E32F8">
        <w:rPr>
          <w:rFonts w:cs="Arial"/>
          <w:lang w:val="es-MX"/>
        </w:rPr>
        <w:t>[</w:t>
      </w:r>
      <w:r w:rsidRPr="008E768E">
        <w:rPr>
          <w:rFonts w:cs="Arial"/>
          <w:lang w:val="es-MX"/>
        </w:rPr>
        <w:t>insert provider/</w:t>
      </w:r>
      <w:r w:rsidR="008E768E" w:rsidRPr="008E768E">
        <w:rPr>
          <w:rFonts w:cs="Arial"/>
          <w:lang w:val="es-MX"/>
        </w:rPr>
        <w:t>plan toll-free telephone number</w:t>
      </w:r>
      <w:r w:rsidR="000E32F8">
        <w:rPr>
          <w:rFonts w:cs="Arial"/>
          <w:lang w:val="es-MX"/>
        </w:rPr>
        <w:t>]</w:t>
      </w:r>
      <w:r w:rsidR="008E768E">
        <w:rPr>
          <w:rFonts w:cs="Arial"/>
          <w:color w:val="FF0000"/>
          <w:lang w:val="es-MX"/>
        </w:rPr>
        <w:t xml:space="preserve"> </w:t>
      </w:r>
      <w:bookmarkStart w:id="0" w:name="_GoBack"/>
      <w:bookmarkEnd w:id="0"/>
    </w:p>
    <w:sectPr w:rsidR="00F45F2C" w:rsidRPr="00C00639" w:rsidSect="00C00639">
      <w:foot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861E7" w14:textId="77777777" w:rsidR="001030DD" w:rsidRDefault="001030DD">
      <w:r>
        <w:separator/>
      </w:r>
    </w:p>
  </w:endnote>
  <w:endnote w:type="continuationSeparator" w:id="0">
    <w:p w14:paraId="26130C16" w14:textId="77777777" w:rsidR="001030DD" w:rsidRDefault="0010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BDB44" w14:textId="1A44D02C" w:rsidR="00C00639" w:rsidRPr="00ED22DA" w:rsidRDefault="00C00639" w:rsidP="00C00639">
    <w:pPr>
      <w:pStyle w:val="Footer"/>
      <w:tabs>
        <w:tab w:val="clear" w:pos="9360"/>
      </w:tabs>
      <w:rPr>
        <w:rFonts w:ascii="Arial" w:hAnsi="Arial" w:cs="Arial"/>
        <w:sz w:val="24"/>
        <w:szCs w:val="24"/>
      </w:rPr>
    </w:pPr>
    <w:r w:rsidRPr="00ED22DA">
      <w:rPr>
        <w:rFonts w:ascii="Arial" w:hAnsi="Arial" w:cs="Arial"/>
        <w:sz w:val="24"/>
        <w:szCs w:val="24"/>
      </w:rPr>
      <w:t>Form CMS-10124-DENC (Approved 12/31/2011)</w:t>
    </w:r>
    <w:r>
      <w:rPr>
        <w:rFonts w:ascii="Arial" w:hAnsi="Arial" w:cs="Arial"/>
        <w:sz w:val="24"/>
        <w:szCs w:val="24"/>
      </w:rPr>
      <w:t xml:space="preserve">               </w:t>
    </w:r>
    <w:r>
      <w:rPr>
        <w:rFonts w:ascii="Arial" w:hAnsi="Arial" w:cs="Arial"/>
        <w:sz w:val="24"/>
        <w:szCs w:val="24"/>
      </w:rPr>
      <w:t xml:space="preserve">                   </w:t>
    </w:r>
    <w:r w:rsidRPr="00ED22DA">
      <w:rPr>
        <w:rFonts w:ascii="Arial" w:hAnsi="Arial" w:cs="Arial"/>
        <w:sz w:val="24"/>
        <w:szCs w:val="24"/>
      </w:rPr>
      <w:t xml:space="preserve">OMB Approval No. 0938-0953                       </w:t>
    </w:r>
    <w:r>
      <w:rPr>
        <w:rFonts w:ascii="Arial" w:hAnsi="Arial" w:cs="Arial"/>
        <w:sz w:val="24"/>
        <w:szCs w:val="24"/>
      </w:rPr>
      <w:t xml:space="preserve">                                                                                             </w:t>
    </w:r>
  </w:p>
  <w:p w14:paraId="419D51BE" w14:textId="773068F1" w:rsidR="004C4BBF" w:rsidRPr="00C00639" w:rsidRDefault="00C00639" w:rsidP="00C00639">
    <w:pPr>
      <w:pStyle w:val="Body3"/>
      <w:rPr>
        <w:rFonts w:cs="Arial"/>
        <w:szCs w:val="24"/>
        <w:lang w:val="es-MX"/>
      </w:rPr>
    </w:pPr>
    <w:r w:rsidRPr="00C00639">
      <w:rPr>
        <w:rFonts w:cs="Arial"/>
        <w:szCs w:val="24"/>
        <w:lang w:val="es-MX"/>
      </w:rPr>
      <w:t>Y0057_SCAN_10511_2017_SP  09062017</w:t>
    </w:r>
    <w:r w:rsidRPr="00C00639">
      <w:rPr>
        <w:rFonts w:cs="Arial"/>
        <w:szCs w:val="24"/>
        <w:lang w:val="es-MX"/>
      </w:rPr>
      <w:t xml:space="preserve">                                       </w:t>
    </w:r>
    <w:r>
      <w:rPr>
        <w:rFonts w:cs="Arial"/>
        <w:szCs w:val="24"/>
        <w:lang w:val="es-MX"/>
      </w:rPr>
      <w:t xml:space="preserve">                  </w:t>
    </w:r>
    <w:r w:rsidRPr="00C00639">
      <w:rPr>
        <w:rFonts w:cs="Arial"/>
        <w:szCs w:val="24"/>
        <w:lang w:val="es-MX"/>
      </w:rPr>
      <w:t>HCS CA U</w:t>
    </w:r>
    <w:r>
      <w:rPr>
        <w:rFonts w:cs="Arial"/>
        <w:szCs w:val="24"/>
        <w:lang w:val="es-MX"/>
      </w:rPr>
      <w:t>1 2021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2BBB3" w14:textId="77777777" w:rsidR="001030DD" w:rsidRDefault="001030DD">
      <w:r>
        <w:separator/>
      </w:r>
    </w:p>
  </w:footnote>
  <w:footnote w:type="continuationSeparator" w:id="0">
    <w:p w14:paraId="08A1B420" w14:textId="77777777" w:rsidR="001030DD" w:rsidRDefault="00103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53"/>
    <w:rsid w:val="0005268D"/>
    <w:rsid w:val="000D5129"/>
    <w:rsid w:val="000E32F8"/>
    <w:rsid w:val="001030DD"/>
    <w:rsid w:val="002A371B"/>
    <w:rsid w:val="0031237C"/>
    <w:rsid w:val="0038445C"/>
    <w:rsid w:val="004360F8"/>
    <w:rsid w:val="005E270B"/>
    <w:rsid w:val="006B70EE"/>
    <w:rsid w:val="00713C51"/>
    <w:rsid w:val="00723753"/>
    <w:rsid w:val="007A7EB6"/>
    <w:rsid w:val="00896E3C"/>
    <w:rsid w:val="008E768E"/>
    <w:rsid w:val="00B07853"/>
    <w:rsid w:val="00C00639"/>
    <w:rsid w:val="00C025B0"/>
    <w:rsid w:val="00C2124C"/>
    <w:rsid w:val="00CB2F76"/>
    <w:rsid w:val="00ED22DA"/>
    <w:rsid w:val="00ED7934"/>
    <w:rsid w:val="00EF28A7"/>
    <w:rsid w:val="00EF3878"/>
    <w:rsid w:val="00F45F2C"/>
    <w:rsid w:val="00F75095"/>
    <w:rsid w:val="00F8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B6ABB"/>
  <w15:docId w15:val="{C72C80AC-0FB4-4222-998C-A942A186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7F8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link w:val="Heading1Char"/>
    <w:qFormat/>
    <w:rsid w:val="00F757F8"/>
    <w:pPr>
      <w:keepNext/>
      <w:tabs>
        <w:tab w:val="center" w:pos="4680"/>
      </w:tabs>
      <w:suppressAutoHyphens/>
      <w:spacing w:line="218" w:lineRule="auto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F757F8"/>
    <w:pPr>
      <w:keepNext/>
      <w:tabs>
        <w:tab w:val="left" w:pos="-720"/>
      </w:tabs>
      <w:suppressAutoHyphens/>
      <w:spacing w:line="218" w:lineRule="auto"/>
      <w:outlineLvl w:val="1"/>
    </w:pPr>
    <w:rPr>
      <w:rFonts w:ascii="Times New Roman" w:hAnsi="Times New Roman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57F8"/>
    <w:rPr>
      <w:b/>
      <w:snapToGrid w:val="0"/>
      <w:sz w:val="32"/>
    </w:rPr>
  </w:style>
  <w:style w:type="character" w:customStyle="1" w:styleId="Heading2Char">
    <w:name w:val="Heading 2 Char"/>
    <w:basedOn w:val="DefaultParagraphFont"/>
    <w:link w:val="Heading2"/>
    <w:rsid w:val="00F757F8"/>
    <w:rPr>
      <w:b/>
      <w:snapToGrid w:val="0"/>
      <w:sz w:val="30"/>
    </w:rPr>
  </w:style>
  <w:style w:type="character" w:customStyle="1" w:styleId="a">
    <w:name w:val="_"/>
    <w:basedOn w:val="DefaultParagraphFont"/>
    <w:rsid w:val="00F757F8"/>
  </w:style>
  <w:style w:type="paragraph" w:customStyle="1" w:styleId="header1">
    <w:name w:val="header1"/>
    <w:basedOn w:val="Normal"/>
    <w:link w:val="header1Char"/>
    <w:qFormat/>
    <w:rsid w:val="00F757F8"/>
    <w:pPr>
      <w:tabs>
        <w:tab w:val="center" w:pos="4680"/>
      </w:tabs>
      <w:suppressAutoHyphens/>
      <w:spacing w:line="218" w:lineRule="auto"/>
    </w:pPr>
    <w:rPr>
      <w:rFonts w:ascii="Arial" w:hAnsi="Arial" w:cs="Arial"/>
      <w:sz w:val="16"/>
      <w:szCs w:val="16"/>
    </w:rPr>
  </w:style>
  <w:style w:type="character" w:customStyle="1" w:styleId="header1Char">
    <w:name w:val="header1 Char"/>
    <w:link w:val="header1"/>
    <w:rsid w:val="00F757F8"/>
    <w:rPr>
      <w:rFonts w:ascii="Arial" w:hAnsi="Arial" w:cs="Arial"/>
      <w:snapToGrid w:val="0"/>
      <w:sz w:val="16"/>
      <w:szCs w:val="16"/>
    </w:rPr>
  </w:style>
  <w:style w:type="paragraph" w:customStyle="1" w:styleId="Bullet1">
    <w:name w:val="Bullet1"/>
    <w:basedOn w:val="Normal"/>
    <w:qFormat/>
    <w:rsid w:val="00F757F8"/>
    <w:rPr>
      <w:rFonts w:ascii="Arial" w:hAnsi="Arial" w:cs="Arial"/>
      <w:b/>
      <w:sz w:val="24"/>
      <w:szCs w:val="24"/>
    </w:rPr>
  </w:style>
  <w:style w:type="paragraph" w:customStyle="1" w:styleId="Body1">
    <w:name w:val="Body1"/>
    <w:basedOn w:val="BodyText"/>
    <w:qFormat/>
    <w:rsid w:val="00F757F8"/>
    <w:pPr>
      <w:widowControl/>
      <w:spacing w:after="0"/>
    </w:pPr>
    <w:rPr>
      <w:rFonts w:ascii="Arial" w:hAnsi="Arial" w:cs="Arial"/>
      <w:snapToGrid/>
      <w:sz w:val="24"/>
    </w:rPr>
  </w:style>
  <w:style w:type="paragraph" w:customStyle="1" w:styleId="Body2">
    <w:name w:val="Body2"/>
    <w:basedOn w:val="Normal"/>
    <w:qFormat/>
    <w:rsid w:val="00F757F8"/>
    <w:pPr>
      <w:keepNext/>
      <w:tabs>
        <w:tab w:val="left" w:pos="-720"/>
      </w:tabs>
      <w:suppressAutoHyphens/>
      <w:spacing w:line="218" w:lineRule="auto"/>
      <w:outlineLvl w:val="1"/>
    </w:pPr>
    <w:rPr>
      <w:rFonts w:ascii="Arial" w:hAnsi="Arial" w:cs="Arial"/>
      <w:sz w:val="24"/>
      <w:szCs w:val="24"/>
    </w:rPr>
  </w:style>
  <w:style w:type="paragraph" w:customStyle="1" w:styleId="Body3">
    <w:name w:val="Body3"/>
    <w:basedOn w:val="BodyText2"/>
    <w:qFormat/>
    <w:rsid w:val="00F757F8"/>
    <w:pPr>
      <w:snapToGrid w:val="0"/>
      <w:spacing w:after="0" w:line="240" w:lineRule="auto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F757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57F8"/>
    <w:rPr>
      <w:rFonts w:ascii="Courier" w:hAnsi="Courier"/>
      <w:snapToGrid w:val="0"/>
    </w:rPr>
  </w:style>
  <w:style w:type="paragraph" w:styleId="BodyText2">
    <w:name w:val="Body Text 2"/>
    <w:basedOn w:val="Normal"/>
    <w:link w:val="BodyText2Char"/>
    <w:rsid w:val="00F757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57F8"/>
    <w:rPr>
      <w:rFonts w:ascii="Courier" w:hAnsi="Courier"/>
      <w:snapToGrid w:val="0"/>
    </w:rPr>
  </w:style>
  <w:style w:type="paragraph" w:styleId="Header">
    <w:name w:val="header"/>
    <w:basedOn w:val="Normal"/>
    <w:link w:val="HeaderChar"/>
    <w:rsid w:val="00B41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1D5A"/>
    <w:rPr>
      <w:rFonts w:ascii="Courier" w:hAnsi="Courier"/>
      <w:snapToGrid w:val="0"/>
    </w:rPr>
  </w:style>
  <w:style w:type="paragraph" w:styleId="Footer">
    <w:name w:val="footer"/>
    <w:basedOn w:val="Normal"/>
    <w:link w:val="FooterChar"/>
    <w:uiPriority w:val="99"/>
    <w:rsid w:val="00B41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D5A"/>
    <w:rPr>
      <w:rFonts w:ascii="Courier" w:hAnsi="Courier"/>
      <w:snapToGrid w:val="0"/>
    </w:rPr>
  </w:style>
  <w:style w:type="character" w:styleId="Hyperlink">
    <w:name w:val="Hyperlink"/>
    <w:basedOn w:val="DefaultParagraphFont"/>
    <w:rsid w:val="002F6B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83C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3C84"/>
    <w:rPr>
      <w:rFonts w:ascii="Segoe UI" w:hAnsi="Segoe UI" w:cs="Segoe UI"/>
      <w:snapToGrid w:val="0"/>
      <w:sz w:val="18"/>
      <w:szCs w:val="18"/>
    </w:rPr>
  </w:style>
  <w:style w:type="paragraph" w:styleId="Revision">
    <w:name w:val="Revision"/>
    <w:hidden/>
    <w:uiPriority w:val="99"/>
    <w:semiHidden/>
    <w:rsid w:val="00B07853"/>
    <w:rPr>
      <w:rFonts w:ascii="Courier" w:hAnsi="Courier"/>
      <w:snapToGrid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78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7853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53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3934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8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4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56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041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97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89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949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118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098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28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65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986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38ED88550F34BAB63CE7F01AF1C17" ma:contentTypeVersion="3" ma:contentTypeDescription="Create a new document." ma:contentTypeScope="" ma:versionID="9bb92ffa1866d57939d5551fe77ffa78">
  <xsd:schema xmlns:xsd="http://www.w3.org/2001/XMLSchema" xmlns:xs="http://www.w3.org/2001/XMLSchema" xmlns:p="http://schemas.microsoft.com/office/2006/metadata/properties" xmlns:ns2="http://schemas.microsoft.com/sharepoint/v4" xmlns:ns3="6b3a3da5-23d0-401d-8194-92376b03d93c" targetNamespace="http://schemas.microsoft.com/office/2006/metadata/properties" ma:root="true" ma:fieldsID="d3befe23489f38ade031cdd6bf717f4b" ns2:_="" ns3:_="">
    <xsd:import namespace="http://schemas.microsoft.com/sharepoint/v4"/>
    <xsd:import namespace="6b3a3da5-23d0-401d-8194-92376b03d93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a3da5-23d0-401d-8194-92376b03d93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0D40C3A5-325F-4253-91AB-620EBAD58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b3a3da5-23d0-401d-8194-92376b03d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EB1C0-5F22-4487-BDED-52EC3360C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04B00-CE76-45CF-B104-0F92D1447E47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b3a3da5-23d0-401d-8194-92376b03d93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Buseck</dc:creator>
  <cp:lastModifiedBy>Doug Buseck</cp:lastModifiedBy>
  <cp:revision>2</cp:revision>
  <cp:lastPrinted>2016-01-08T19:25:00Z</cp:lastPrinted>
  <dcterms:created xsi:type="dcterms:W3CDTF">2021-12-14T00:17:00Z</dcterms:created>
  <dcterms:modified xsi:type="dcterms:W3CDTF">2021-12-14T00:17:00Z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0x01010046738ED88550F34BAB63CE7F01AF1C17</vt:lpwstr>
  </property>
</Properties>
</file>